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AD18BB" w:rsidRDefault="00E902D1" w:rsidP="009C7F59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ԹԲԻԼԻՍՅԱՆ ԽՃՈՒՂԻ</w:t>
      </w:r>
      <w:r w:rsidR="005D596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C7D8D">
        <w:rPr>
          <w:rFonts w:ascii="GHEA Grapalat" w:hAnsi="GHEA Grapalat"/>
          <w:b/>
          <w:sz w:val="20"/>
          <w:szCs w:val="20"/>
          <w:lang w:val="hy-AM"/>
        </w:rPr>
        <w:t>4/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4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C7D8D">
        <w:rPr>
          <w:rFonts w:ascii="GHEA Grapalat" w:hAnsi="GHEA Grapalat"/>
          <w:b/>
          <w:sz w:val="20"/>
          <w:szCs w:val="20"/>
          <w:lang w:val="hy-AM"/>
        </w:rPr>
        <w:t>77.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27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ՔԱՌ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ԵՏՐ</w:t>
      </w:r>
      <w:r w:rsidR="002B4D3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ԱՐՏԱՔԻՆ (68.61 ՔԱՌԱԿՈՒՍԻ ՄԵՏՐ ՆԵՐՔԻՆ) ՄԱԿԵՐԵՍՈՎ ԲՆԱԿԵԼԻ ՇԻՆՈՒԹՅՈՒՆԸ</w:t>
      </w:r>
      <w:r w:rsidR="007B4B7E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C7D8D">
        <w:rPr>
          <w:rFonts w:ascii="GHEA Grapalat" w:hAnsi="GHEA Grapalat"/>
          <w:b/>
          <w:sz w:val="20"/>
          <w:szCs w:val="20"/>
          <w:lang w:val="hy-AM"/>
        </w:rPr>
        <w:t>690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.17</w:t>
      </w:r>
      <w:r w:rsidR="00316565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ՔԱՌԱԿՈՒՍԻ ՄԵՏՐ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9C2C5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Ը</w:t>
      </w:r>
      <w:r w:rsidR="00495C6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ՆԵՐ</w:t>
      </w:r>
      <w:r w:rsidR="009224DC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b/>
          <w:sz w:val="20"/>
          <w:szCs w:val="20"/>
          <w:lang w:val="hy-AM"/>
        </w:rPr>
        <w:t>ՌԱԻՍԱ ԲԱՂԴԱՍԱՐՅԱՆԻՆ ԵՎ ՄԽԻԹԱՐ ԲԱՂԴԱՍԱՐՅԱՆԻՆ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</w:t>
      </w:r>
      <w:r w:rsidR="008C7C0E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5B2927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Թբիլիսյան խճուղի</w:t>
      </w:r>
      <w:r w:rsidR="00CA01C4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9C7D8D">
        <w:rPr>
          <w:rFonts w:ascii="GHEA Grapalat" w:hAnsi="GHEA Grapalat"/>
          <w:sz w:val="20"/>
          <w:szCs w:val="20"/>
          <w:lang w:val="hy-AM"/>
        </w:rPr>
        <w:t>4/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4</w:t>
      </w:r>
      <w:r w:rsidR="00B2756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հասց</w:t>
      </w:r>
      <w:r w:rsidR="00032E33" w:rsidRPr="00AD18BB">
        <w:rPr>
          <w:rFonts w:ascii="GHEA Grapalat" w:hAnsi="GHEA Grapalat"/>
          <w:sz w:val="20"/>
          <w:szCs w:val="20"/>
          <w:lang w:val="hy-AM"/>
        </w:rPr>
        <w:t>ե</w:t>
      </w:r>
      <w:r w:rsidR="00C7772C" w:rsidRPr="00AD18BB">
        <w:rPr>
          <w:rFonts w:ascii="GHEA Grapalat" w:hAnsi="GHEA Grapalat"/>
          <w:sz w:val="20"/>
          <w:szCs w:val="20"/>
          <w:lang w:val="hy-AM"/>
        </w:rPr>
        <w:t>ի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690.17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վեց հարյուր իննսուն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EE518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տասնյոթ հարյուրերորդական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="00D150BA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հողամասով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բնակելի շինությունը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հանդիսանում է համայնքային սեփականություն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անշարժ գույքի նկատմամբ իրավունք</w:t>
      </w:r>
      <w:r w:rsidR="00692EE9" w:rsidRPr="00AD18BB">
        <w:rPr>
          <w:rFonts w:ascii="GHEA Grapalat" w:hAnsi="GHEA Grapalat"/>
          <w:sz w:val="20"/>
          <w:szCs w:val="20"/>
          <w:lang w:val="hy-AM"/>
        </w:rPr>
        <w:t>ներ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ի պետական գրանցման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9C7D8D" w:rsidRPr="009C7D8D">
        <w:rPr>
          <w:rFonts w:ascii="GHEA Grapalat" w:hAnsi="GHEA Grapalat"/>
          <w:sz w:val="20"/>
          <w:szCs w:val="20"/>
          <w:lang w:val="hy-AM"/>
        </w:rPr>
        <w:t>04022021-08-0011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):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ունենալով, որ նշված շինությունը չի գտնվում հողային օրենսգրքի 60-րդ հոդվածով նախատեսված հողերի վրա,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2006 թվականի մայիսի 18-ի թիվ 912-Ն որոշմա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ն 1-ին կետով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33.1 կետի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հիմք ընդունելով 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>ք</w:t>
      </w:r>
      <w:r w:rsidR="00EF65F3" w:rsidRPr="00755034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Ռաիսա Ասքանազի Բաղդասարյանի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դիմումը (մուտքագրված համայնքապետարանում 20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19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սեպտեմբերի 2</w:t>
      </w:r>
      <w:r w:rsidR="00A039BF" w:rsidRPr="00A039BF">
        <w:rPr>
          <w:rFonts w:ascii="GHEA Grapalat" w:hAnsi="GHEA Grapalat"/>
          <w:sz w:val="20"/>
          <w:szCs w:val="20"/>
          <w:lang w:val="hy-AM"/>
        </w:rPr>
        <w:t>7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EF65F3" w:rsidRPr="00AE3B7B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13514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թվագրմամբ)` </w:t>
      </w:r>
      <w:r w:rsidR="0041439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4398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D519DF" w:rsidRPr="00C9565E" w:rsidRDefault="00EB41A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570A9C" w:rsidRPr="00C9565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Թբիլիսյան խճուղի</w:t>
      </w:r>
      <w:r w:rsidR="002A396D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827EA7">
        <w:rPr>
          <w:rFonts w:ascii="GHEA Grapalat" w:hAnsi="GHEA Grapalat"/>
          <w:sz w:val="20"/>
          <w:szCs w:val="20"/>
          <w:lang w:val="hy-AM"/>
        </w:rPr>
        <w:t>4/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4</w:t>
      </w:r>
      <w:r w:rsidR="00C9565E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01466F" w:rsidRPr="00C9565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77.27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յոթանասունյոթ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քսանյոթ հարյուրերորդական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>)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արտաքին (68.61(վաթսունութ ամբողջ վաթսունմեկ հարյուրերորդական)քառակուսի մետր ներքին)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մակերեսով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254991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DD5317" w:rsidRPr="00DD5317">
        <w:rPr>
          <w:rFonts w:ascii="GHEA Grapalat" w:hAnsi="GHEA Grapalat"/>
          <w:sz w:val="20"/>
          <w:szCs w:val="20"/>
          <w:lang w:val="hy-AM"/>
        </w:rPr>
        <w:t>(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երկու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հիսունչորս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ինը</w:t>
      </w:r>
      <w:r w:rsidR="00B75CA9" w:rsidRPr="001E55B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իննսունմեկ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>) Հայաստանի Հանրապետության դրամ արժեքով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բնակելի շինությունն</w:t>
      </w:r>
      <w:r w:rsidR="003347CE" w:rsidRPr="00C9565E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տվյալ կառույցն իրականացրած քաղաքացի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ներ</w:t>
      </w:r>
      <w:r w:rsidR="003347CE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Ռաիսա Բաղդասարյանին և Մխիթար Բաղդասարյանին</w:t>
      </w:r>
      <w:r w:rsidR="00D519DF" w:rsidRPr="00C9565E">
        <w:rPr>
          <w:rFonts w:ascii="GHEA Grapalat" w:hAnsi="GHEA Grapalat"/>
          <w:sz w:val="20"/>
          <w:szCs w:val="20"/>
          <w:lang w:val="hy-AM"/>
        </w:rPr>
        <w:t>:</w:t>
      </w:r>
    </w:p>
    <w:p w:rsidR="008C4F57" w:rsidRPr="00371871" w:rsidRDefault="00EB41A4" w:rsidP="00371871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EE341C" w:rsidRPr="001E55BC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Թբիլիսյան խճուղի</w:t>
      </w:r>
      <w:r w:rsidR="00301512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827EA7">
        <w:rPr>
          <w:rFonts w:ascii="GHEA Grapalat" w:hAnsi="GHEA Grapalat"/>
          <w:sz w:val="20"/>
          <w:szCs w:val="20"/>
          <w:lang w:val="hy-AM"/>
        </w:rPr>
        <w:t>4/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4</w:t>
      </w:r>
      <w:r w:rsidR="00C4432A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1262" w:rsidRPr="001E55B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690.17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վեց հարյուր իննսուն</w:t>
      </w:r>
      <w:r w:rsidR="00301512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827EA7" w:rsidRPr="00827EA7">
        <w:rPr>
          <w:rFonts w:ascii="GHEA Grapalat" w:hAnsi="GHEA Grapalat"/>
          <w:sz w:val="20"/>
          <w:szCs w:val="20"/>
          <w:lang w:val="hy-AM"/>
        </w:rPr>
        <w:t>տասնյոթ հարյուրերորդական</w:t>
      </w:r>
      <w:r w:rsidR="00301512" w:rsidRPr="00AD18BB">
        <w:rPr>
          <w:rFonts w:ascii="GHEA Grapalat" w:hAnsi="GHEA Grapalat"/>
          <w:sz w:val="20"/>
          <w:szCs w:val="20"/>
          <w:lang w:val="hy-AM"/>
        </w:rPr>
        <w:t>)</w:t>
      </w:r>
      <w:r w:rsidR="00301512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681AB0" w:rsidRPr="001E55BC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>հողամասը, տվյալ հողամասի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կադաստրային արժեքով, որը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 xml:space="preserve"> հողամասի օտարման պահին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>810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 (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>ութ հարյուր տասը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)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 1.0 (մեկ) քառակուսի մետրի դիմաց, ընդամենը` </w:t>
      </w:r>
      <w:r w:rsidR="00DD5317">
        <w:rPr>
          <w:rFonts w:ascii="GHEA Grapalat" w:hAnsi="GHEA Grapalat"/>
          <w:sz w:val="20"/>
          <w:szCs w:val="20"/>
          <w:lang w:val="hy-AM"/>
        </w:rPr>
        <w:t>55903</w:t>
      </w:r>
      <w:r w:rsidR="00DD5317" w:rsidRPr="00DD5317">
        <w:rPr>
          <w:rFonts w:ascii="GHEA Grapalat" w:hAnsi="GHEA Grapalat"/>
          <w:sz w:val="20"/>
          <w:szCs w:val="20"/>
          <w:lang w:val="hy-AM"/>
        </w:rPr>
        <w:t>8</w:t>
      </w:r>
      <w:r w:rsidR="007F416C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(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>հինգ</w:t>
      </w:r>
      <w:r w:rsidR="006A057E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ED54DC" w:rsidRPr="001E55BC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>հիսունինը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հազար</w:t>
      </w:r>
      <w:r w:rsidR="009462D6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DD5317">
        <w:rPr>
          <w:rFonts w:ascii="GHEA Grapalat" w:hAnsi="GHEA Grapalat"/>
          <w:sz w:val="20"/>
          <w:szCs w:val="20"/>
          <w:lang w:val="hy-AM"/>
        </w:rPr>
        <w:t>երեսուն</w:t>
      </w:r>
      <w:r w:rsidR="00DD5317" w:rsidRPr="00DD5317">
        <w:rPr>
          <w:rFonts w:ascii="GHEA Grapalat" w:hAnsi="GHEA Grapalat"/>
          <w:sz w:val="20"/>
          <w:szCs w:val="20"/>
          <w:lang w:val="hy-AM"/>
        </w:rPr>
        <w:t>ութ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0A0F6F" w:rsidRPr="001E55BC">
        <w:rPr>
          <w:rFonts w:ascii="GHEA Grapalat" w:hAnsi="GHEA Grapalat"/>
          <w:sz w:val="20"/>
          <w:szCs w:val="20"/>
          <w:lang w:val="hy-AM"/>
        </w:rPr>
        <w:t>,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քաղաքացի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 xml:space="preserve">ներ </w:t>
      </w:r>
      <w:r w:rsidR="004548E8" w:rsidRPr="00827EA7">
        <w:rPr>
          <w:rFonts w:ascii="GHEA Grapalat" w:hAnsi="GHEA Grapalat"/>
          <w:sz w:val="20"/>
          <w:szCs w:val="20"/>
          <w:lang w:val="hy-AM"/>
        </w:rPr>
        <w:t>Ռաիսա Բաղդասարյանին և Մխիթար Բաղդասարյանին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1E55BC">
        <w:rPr>
          <w:rFonts w:ascii="GHEA Grapalat" w:hAnsi="GHEA Grapalat"/>
          <w:sz w:val="20"/>
          <w:szCs w:val="20"/>
          <w:lang w:val="hy-AM"/>
        </w:rPr>
        <w:t>:</w:t>
      </w:r>
    </w:p>
    <w:p w:rsidR="002F3E6C" w:rsidRPr="00371871" w:rsidRDefault="002F3E6C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250A68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4548E8">
        <w:rPr>
          <w:rFonts w:ascii="GHEA Grapalat" w:hAnsi="GHEA Grapalat"/>
          <w:sz w:val="20"/>
          <w:szCs w:val="20"/>
          <w:lang w:val="hy-AM"/>
        </w:rPr>
        <w:t>քաղաքաց</w:t>
      </w:r>
      <w:r w:rsidR="004548E8" w:rsidRPr="004548E8">
        <w:rPr>
          <w:rFonts w:ascii="GHEA Grapalat" w:hAnsi="GHEA Grapalat"/>
          <w:sz w:val="20"/>
          <w:szCs w:val="20"/>
          <w:lang w:val="hy-AM"/>
        </w:rPr>
        <w:t>իներ Ռաիսա Բաղդասարյանին և Մխիթար Բաղդասարյանին</w:t>
      </w:r>
      <w:r w:rsidR="00781067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50A68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250A68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371871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781067" w:rsidRPr="00506371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D519DF" w:rsidRPr="00506371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9C7D8D" w:rsidRDefault="00FC09AF" w:rsidP="00371871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371871" w:rsidRPr="009C7D8D" w:rsidRDefault="00371871" w:rsidP="009941E6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DD531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D24534" w:rsidRPr="00DD5317">
        <w:rPr>
          <w:rFonts w:ascii="GHEA Grapalat" w:hAnsi="GHEA Grapalat"/>
          <w:sz w:val="20"/>
          <w:szCs w:val="20"/>
          <w:lang w:val="hy-AM"/>
        </w:rPr>
        <w:t>Հ.Սահակյան</w:t>
      </w: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9C7D8D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24534" w:rsidRPr="00AD18BB" w:rsidRDefault="00D771FD" w:rsidP="00D24534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24534" w:rsidRPr="00D24534">
        <w:rPr>
          <w:rFonts w:ascii="GHEA Grapalat" w:hAnsi="GHEA Grapalat"/>
          <w:b/>
          <w:sz w:val="20"/>
          <w:szCs w:val="20"/>
          <w:lang w:val="hy-AM"/>
        </w:rPr>
        <w:t>ԹԲԻԼԻՍՅԱՆ ԽՃՈՒՂԻ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1871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D24534">
        <w:rPr>
          <w:rFonts w:ascii="GHEA Grapalat" w:hAnsi="GHEA Grapalat"/>
          <w:b/>
          <w:sz w:val="20"/>
          <w:szCs w:val="20"/>
          <w:lang w:val="hy-AM"/>
        </w:rPr>
        <w:t>4/</w:t>
      </w:r>
      <w:r w:rsidR="00D24534" w:rsidRPr="00D24534">
        <w:rPr>
          <w:rFonts w:ascii="GHEA Grapalat" w:hAnsi="GHEA Grapalat"/>
          <w:b/>
          <w:sz w:val="20"/>
          <w:szCs w:val="20"/>
          <w:lang w:val="hy-AM"/>
        </w:rPr>
        <w:t>4</w:t>
      </w:r>
      <w:r w:rsidR="00371871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ՀԱՍՑԵԻ </w:t>
      </w:r>
      <w:r w:rsidR="00D24534">
        <w:rPr>
          <w:rFonts w:ascii="GHEA Grapalat" w:hAnsi="GHEA Grapalat"/>
          <w:b/>
          <w:sz w:val="20"/>
          <w:szCs w:val="20"/>
          <w:lang w:val="hy-AM"/>
        </w:rPr>
        <w:t>77.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27</w:t>
      </w:r>
      <w:r w:rsidR="00D24534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ԱՐՏԱՔԻՆ (68.61 ՔԱՌԱԿՈՒՍԻ ՄԵՏՐ ՆԵՐՔԻՆ) ՄԱԿԵՐԵՍՈՎ ԲՆԱԿԵԼԻ ՇԻՆՈՒԹՅՈՒՆԸ</w:t>
      </w:r>
      <w:r w:rsidR="00D24534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>
        <w:rPr>
          <w:rFonts w:ascii="GHEA Grapalat" w:hAnsi="GHEA Grapalat"/>
          <w:b/>
          <w:sz w:val="20"/>
          <w:szCs w:val="20"/>
          <w:lang w:val="hy-AM"/>
        </w:rPr>
        <w:t>690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.17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ՆԵՐ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ՌԱԻՍԱ ԲԱՂԴԱՍԱՐՅԱՆԻՆ ԵՎ ՄԽԻԹԱՐ ԲԱՂԴԱՍԱՐՅԱՆԻՆ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</w:p>
    <w:p w:rsidR="00D771FD" w:rsidRPr="00C31ECD" w:rsidRDefault="00D771FD" w:rsidP="00D771FD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Թբիլիսյան խճուղի</w:t>
      </w:r>
      <w:r w:rsidR="00371871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371871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D24534">
        <w:rPr>
          <w:rFonts w:ascii="GHEA Grapalat" w:hAnsi="GHEA Grapalat"/>
          <w:sz w:val="20"/>
          <w:szCs w:val="20"/>
          <w:lang w:val="hy-AM"/>
        </w:rPr>
        <w:t>4/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4</w:t>
      </w:r>
      <w:r w:rsidR="00371871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բնակելի շինությունը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250A68">
        <w:rPr>
          <w:rFonts w:ascii="GHEA Grapalat" w:hAnsi="GHEA Grapalat"/>
          <w:sz w:val="20"/>
          <w:szCs w:val="20"/>
          <w:lang w:val="hy-AM"/>
        </w:rPr>
        <w:t>քաղաքացի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ներ Ռաիսա Բաղդասարյանի և Մխիթար Բաղդասարյանի</w:t>
      </w:r>
      <w:r w:rsidR="00371871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կողմից կառուցելու և տնօրինելու 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D24534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24534" w:rsidRPr="00D24534">
        <w:rPr>
          <w:rFonts w:ascii="GHEA Grapalat" w:hAnsi="GHEA Grapalat"/>
          <w:b/>
          <w:sz w:val="20"/>
          <w:szCs w:val="20"/>
          <w:lang w:val="hy-AM"/>
        </w:rPr>
        <w:t>ԹԲԻԼԻՍՅԱՆ ԽՃՈՒՂԻ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D24534">
        <w:rPr>
          <w:rFonts w:ascii="GHEA Grapalat" w:hAnsi="GHEA Grapalat"/>
          <w:b/>
          <w:sz w:val="20"/>
          <w:szCs w:val="20"/>
          <w:lang w:val="hy-AM"/>
        </w:rPr>
        <w:t>4/</w:t>
      </w:r>
      <w:r w:rsidR="00D24534" w:rsidRPr="00D24534">
        <w:rPr>
          <w:rFonts w:ascii="GHEA Grapalat" w:hAnsi="GHEA Grapalat"/>
          <w:b/>
          <w:sz w:val="20"/>
          <w:szCs w:val="20"/>
          <w:lang w:val="hy-AM"/>
        </w:rPr>
        <w:t>4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ՀԱՍՑԵԻ </w:t>
      </w:r>
      <w:r w:rsidR="00D24534">
        <w:rPr>
          <w:rFonts w:ascii="GHEA Grapalat" w:hAnsi="GHEA Grapalat"/>
          <w:b/>
          <w:sz w:val="20"/>
          <w:szCs w:val="20"/>
          <w:lang w:val="hy-AM"/>
        </w:rPr>
        <w:t>77.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27</w:t>
      </w:r>
      <w:r w:rsidR="00D24534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ԱՐՏԱՔԻՆ (68.61 ՔԱՌԱԿՈՒՍԻ ՄԵՏՐ ՆԵՐՔԻՆ) ՄԱԿԵՐԵՍՈՎ ԲՆԱԿԵԼԻ ՇԻՆՈՒԹՅՈՒՆԸ</w:t>
      </w:r>
      <w:r w:rsidR="00D24534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>
        <w:rPr>
          <w:rFonts w:ascii="GHEA Grapalat" w:hAnsi="GHEA Grapalat"/>
          <w:b/>
          <w:sz w:val="20"/>
          <w:szCs w:val="20"/>
          <w:lang w:val="hy-AM"/>
        </w:rPr>
        <w:t>690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.17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ՆԵՐ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4534" w:rsidRPr="009C7D8D">
        <w:rPr>
          <w:rFonts w:ascii="GHEA Grapalat" w:hAnsi="GHEA Grapalat"/>
          <w:b/>
          <w:sz w:val="20"/>
          <w:szCs w:val="20"/>
          <w:lang w:val="hy-AM"/>
        </w:rPr>
        <w:t>ՌԱԻՍԱ ԲԱՂԴԱՍԱՐՅԱՆԻՆ ԵՎ ՄԽԻԹԱՐ ԲԱՂԴԱՍԱՐՅԱՆԻՆ</w:t>
      </w:r>
      <w:r w:rsidR="00D24534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«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Թբիլիսյան խճուղի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</w:t>
      </w:r>
      <w:r w:rsidR="00CA5132" w:rsidRPr="00AD18BB">
        <w:rPr>
          <w:rFonts w:ascii="GHEA Grapalat" w:hAnsi="GHEA Grapalat"/>
          <w:sz w:val="20"/>
          <w:szCs w:val="20"/>
          <w:lang w:val="hy-AM"/>
        </w:rPr>
        <w:t>N</w:t>
      </w:r>
      <w:r w:rsidR="00D24534">
        <w:rPr>
          <w:rFonts w:ascii="GHEA Grapalat" w:hAnsi="GHEA Grapalat"/>
          <w:sz w:val="20"/>
          <w:szCs w:val="20"/>
          <w:lang w:val="hy-AM"/>
        </w:rPr>
        <w:t xml:space="preserve"> 4/</w:t>
      </w:r>
      <w:r w:rsidR="00D24534" w:rsidRPr="00D24534">
        <w:rPr>
          <w:rFonts w:ascii="GHEA Grapalat" w:hAnsi="GHEA Grapalat"/>
          <w:sz w:val="20"/>
          <w:szCs w:val="20"/>
          <w:lang w:val="hy-AM"/>
        </w:rPr>
        <w:t>4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882C28">
        <w:rPr>
          <w:rFonts w:ascii="GHEA Grapalat" w:hAnsi="GHEA Grapalat"/>
          <w:sz w:val="20"/>
          <w:szCs w:val="20"/>
          <w:lang w:val="hy-AM"/>
        </w:rPr>
        <w:t xml:space="preserve"> </w:t>
      </w:r>
      <w:r w:rsidR="00882C28" w:rsidRPr="00882C28">
        <w:rPr>
          <w:rFonts w:ascii="GHEA Grapalat" w:hAnsi="GHEA Grapalat"/>
          <w:sz w:val="20"/>
          <w:szCs w:val="20"/>
          <w:lang w:val="hy-AM"/>
        </w:rPr>
        <w:t>77.27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882C28" w:rsidRPr="00882C28">
        <w:rPr>
          <w:rFonts w:ascii="GHEA Grapalat" w:hAnsi="GHEA Grapalat"/>
          <w:sz w:val="20"/>
          <w:szCs w:val="20"/>
          <w:lang w:val="hy-AM"/>
        </w:rPr>
        <w:t xml:space="preserve"> արտաքին (68.61 քառակուսի մետր ներքին)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մակերեսով </w:t>
      </w:r>
      <w:r w:rsidR="00882C28" w:rsidRPr="00882C28">
        <w:rPr>
          <w:rFonts w:ascii="GHEA Grapalat" w:hAnsi="GHEA Grapalat"/>
          <w:sz w:val="20"/>
          <w:szCs w:val="20"/>
          <w:lang w:val="hy-AM"/>
        </w:rPr>
        <w:t>բնակելի շինությունը</w:t>
      </w:r>
      <w:r w:rsidR="00882C28">
        <w:rPr>
          <w:rFonts w:ascii="GHEA Grapalat" w:hAnsi="GHEA Grapalat"/>
          <w:sz w:val="20"/>
          <w:szCs w:val="20"/>
          <w:lang w:val="hy-AM"/>
        </w:rPr>
        <w:t xml:space="preserve">, </w:t>
      </w:r>
      <w:r w:rsidR="00882C28" w:rsidRPr="00882C28">
        <w:rPr>
          <w:rFonts w:ascii="GHEA Grapalat" w:hAnsi="GHEA Grapalat"/>
          <w:sz w:val="20"/>
          <w:szCs w:val="20"/>
          <w:lang w:val="hy-AM"/>
        </w:rPr>
        <w:t>690,17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882C28" w:rsidRPr="00882C28">
        <w:rPr>
          <w:rFonts w:ascii="GHEA Grapalat" w:hAnsi="GHEA Grapalat"/>
          <w:sz w:val="20"/>
          <w:szCs w:val="20"/>
          <w:lang w:val="hy-AM"/>
        </w:rPr>
        <w:t>ներ Ռաիսա Մաղդասարյանի և Մխիթար Բաղդասարյանին</w:t>
      </w:r>
      <w:r w:rsidR="00CA5132" w:rsidRPr="00CA5132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օտարելու մասին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EB41A4" w:rsidRPr="00EB41A4">
        <w:rPr>
          <w:rFonts w:ascii="GHEA Grapalat" w:hAnsi="GHEA Grapalat"/>
          <w:sz w:val="20"/>
          <w:szCs w:val="20"/>
          <w:lang w:val="hy-AM"/>
        </w:rPr>
        <w:t xml:space="preserve">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2E33"/>
    <w:rsid w:val="000443C1"/>
    <w:rsid w:val="00045122"/>
    <w:rsid w:val="00060F58"/>
    <w:rsid w:val="00061E0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D7AD2"/>
    <w:rsid w:val="001E55BC"/>
    <w:rsid w:val="001F0EEC"/>
    <w:rsid w:val="001F4044"/>
    <w:rsid w:val="0020271D"/>
    <w:rsid w:val="00205F01"/>
    <w:rsid w:val="0021050A"/>
    <w:rsid w:val="0022236A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A396D"/>
    <w:rsid w:val="002B078C"/>
    <w:rsid w:val="002B24E4"/>
    <w:rsid w:val="002B3A5A"/>
    <w:rsid w:val="002B4D32"/>
    <w:rsid w:val="002F3E6C"/>
    <w:rsid w:val="002F6A50"/>
    <w:rsid w:val="002F7CD4"/>
    <w:rsid w:val="00301512"/>
    <w:rsid w:val="003043DB"/>
    <w:rsid w:val="00314615"/>
    <w:rsid w:val="00316565"/>
    <w:rsid w:val="00321943"/>
    <w:rsid w:val="0032701A"/>
    <w:rsid w:val="003347CE"/>
    <w:rsid w:val="00336BE6"/>
    <w:rsid w:val="00346126"/>
    <w:rsid w:val="00352EB4"/>
    <w:rsid w:val="003609EA"/>
    <w:rsid w:val="00371871"/>
    <w:rsid w:val="0037663F"/>
    <w:rsid w:val="003806D1"/>
    <w:rsid w:val="00386593"/>
    <w:rsid w:val="00386A64"/>
    <w:rsid w:val="00386BE9"/>
    <w:rsid w:val="003933FD"/>
    <w:rsid w:val="003A1C53"/>
    <w:rsid w:val="003B094B"/>
    <w:rsid w:val="003B28B6"/>
    <w:rsid w:val="003C2432"/>
    <w:rsid w:val="003C597F"/>
    <w:rsid w:val="003E38EA"/>
    <w:rsid w:val="003E51C3"/>
    <w:rsid w:val="003E5467"/>
    <w:rsid w:val="003F6742"/>
    <w:rsid w:val="003F7DD4"/>
    <w:rsid w:val="003F7E4C"/>
    <w:rsid w:val="0040318D"/>
    <w:rsid w:val="00403359"/>
    <w:rsid w:val="004039A0"/>
    <w:rsid w:val="00406AC0"/>
    <w:rsid w:val="00410D52"/>
    <w:rsid w:val="0041192B"/>
    <w:rsid w:val="00414398"/>
    <w:rsid w:val="004153CA"/>
    <w:rsid w:val="0041629E"/>
    <w:rsid w:val="00420935"/>
    <w:rsid w:val="00440BBA"/>
    <w:rsid w:val="004454EC"/>
    <w:rsid w:val="004548E8"/>
    <w:rsid w:val="00456606"/>
    <w:rsid w:val="00461E5A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337A"/>
    <w:rsid w:val="004B5557"/>
    <w:rsid w:val="004C1F67"/>
    <w:rsid w:val="004C56CA"/>
    <w:rsid w:val="004D619D"/>
    <w:rsid w:val="004E1262"/>
    <w:rsid w:val="004E454D"/>
    <w:rsid w:val="004F32E0"/>
    <w:rsid w:val="004F5746"/>
    <w:rsid w:val="004F606E"/>
    <w:rsid w:val="00506371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927"/>
    <w:rsid w:val="005B39BF"/>
    <w:rsid w:val="005C20AA"/>
    <w:rsid w:val="005C295D"/>
    <w:rsid w:val="005C5960"/>
    <w:rsid w:val="005D17AF"/>
    <w:rsid w:val="005D1F39"/>
    <w:rsid w:val="005D5966"/>
    <w:rsid w:val="005E1895"/>
    <w:rsid w:val="005E300A"/>
    <w:rsid w:val="005E4D85"/>
    <w:rsid w:val="005F050E"/>
    <w:rsid w:val="005F1B25"/>
    <w:rsid w:val="005F47DF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2694"/>
    <w:rsid w:val="006B365D"/>
    <w:rsid w:val="006C1834"/>
    <w:rsid w:val="006D25E3"/>
    <w:rsid w:val="006E04B6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27EA7"/>
    <w:rsid w:val="008308E9"/>
    <w:rsid w:val="00844775"/>
    <w:rsid w:val="00853A5D"/>
    <w:rsid w:val="00854927"/>
    <w:rsid w:val="00854D69"/>
    <w:rsid w:val="00862E34"/>
    <w:rsid w:val="008731C1"/>
    <w:rsid w:val="00882C28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D8D"/>
    <w:rsid w:val="009C7F59"/>
    <w:rsid w:val="009F20B4"/>
    <w:rsid w:val="00A012E3"/>
    <w:rsid w:val="00A039BF"/>
    <w:rsid w:val="00A06C2B"/>
    <w:rsid w:val="00A06ECD"/>
    <w:rsid w:val="00A138BB"/>
    <w:rsid w:val="00A177E2"/>
    <w:rsid w:val="00A2007B"/>
    <w:rsid w:val="00A2089B"/>
    <w:rsid w:val="00A21626"/>
    <w:rsid w:val="00A22B46"/>
    <w:rsid w:val="00A22DC2"/>
    <w:rsid w:val="00A27962"/>
    <w:rsid w:val="00A307E1"/>
    <w:rsid w:val="00A31305"/>
    <w:rsid w:val="00A31D30"/>
    <w:rsid w:val="00A35BCB"/>
    <w:rsid w:val="00A41904"/>
    <w:rsid w:val="00A51ABD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3664"/>
    <w:rsid w:val="00B851AB"/>
    <w:rsid w:val="00B907A7"/>
    <w:rsid w:val="00B90DB2"/>
    <w:rsid w:val="00BA0078"/>
    <w:rsid w:val="00BA13D1"/>
    <w:rsid w:val="00BA5763"/>
    <w:rsid w:val="00BA7715"/>
    <w:rsid w:val="00BB5FBC"/>
    <w:rsid w:val="00BB76DB"/>
    <w:rsid w:val="00BB79D5"/>
    <w:rsid w:val="00BD18D9"/>
    <w:rsid w:val="00BD7566"/>
    <w:rsid w:val="00BE4524"/>
    <w:rsid w:val="00BE4B75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9565E"/>
    <w:rsid w:val="00CA01C4"/>
    <w:rsid w:val="00CA4C8B"/>
    <w:rsid w:val="00CA5132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4534"/>
    <w:rsid w:val="00D261BF"/>
    <w:rsid w:val="00D27C83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D5317"/>
    <w:rsid w:val="00DE0E6E"/>
    <w:rsid w:val="00DE681E"/>
    <w:rsid w:val="00E1478C"/>
    <w:rsid w:val="00E21FF7"/>
    <w:rsid w:val="00E242CE"/>
    <w:rsid w:val="00E315FE"/>
    <w:rsid w:val="00E31786"/>
    <w:rsid w:val="00E41645"/>
    <w:rsid w:val="00E431CB"/>
    <w:rsid w:val="00E46280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A6190"/>
    <w:rsid w:val="00EB41A4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B3498"/>
    <w:rsid w:val="00FC09AF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ACAFA-57CA-4075-9841-CE3B42C0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2022-11-01T11:22:00Z</cp:lastPrinted>
  <dcterms:created xsi:type="dcterms:W3CDTF">2022-11-01T13:45:00Z</dcterms:created>
  <dcterms:modified xsi:type="dcterms:W3CDTF">2022-11-01T13:45:00Z</dcterms:modified>
</cp:coreProperties>
</file>